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53E" w:rsidRPr="001F71D2" w:rsidRDefault="001F653E" w:rsidP="001F71D2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Arial"/>
          <w:b/>
          <w:color w:val="FF0000"/>
          <w:sz w:val="64"/>
          <w:szCs w:val="64"/>
          <w:lang w:eastAsia="ru-RU"/>
        </w:rPr>
      </w:pPr>
      <w:r w:rsidRPr="001F71D2">
        <w:rPr>
          <w:rFonts w:ascii="PT Astra Serif" w:eastAsia="Times New Roman" w:hAnsi="PT Astra Serif" w:cs="Arial"/>
          <w:b/>
          <w:color w:val="FF0000"/>
          <w:sz w:val="64"/>
          <w:szCs w:val="64"/>
          <w:lang w:eastAsia="ru-RU"/>
        </w:rPr>
        <w:t>Новый год без ожогов</w:t>
      </w:r>
    </w:p>
    <w:p w:rsidR="001F653E" w:rsidRPr="001F71D2" w:rsidRDefault="001F71D2" w:rsidP="001F71D2">
      <w:pPr>
        <w:shd w:val="clear" w:color="auto" w:fill="FFFFFF"/>
        <w:spacing w:after="12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1F71D2">
        <w:rPr>
          <w:rFonts w:ascii="inherit" w:eastAsia="Times New Roman" w:hAnsi="inherit" w:cs="Arial"/>
          <w:noProof/>
          <w:color w:val="212529"/>
          <w:sz w:val="28"/>
          <w:szCs w:val="28"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2931795</wp:posOffset>
            </wp:positionH>
            <wp:positionV relativeFrom="paragraph">
              <wp:posOffset>29845</wp:posOffset>
            </wp:positionV>
            <wp:extent cx="3879215" cy="336232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4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9215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53E"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 новогодние и любые другие праздники, обращаемость за медицинской помощью с травмами всегда растет. Ожоги, полученные во время приготовления праздничных блюд, запуска фейерверков, у костра встречают</w:t>
      </w:r>
      <w:bookmarkStart w:id="0" w:name="_GoBack"/>
      <w:bookmarkEnd w:id="0"/>
      <w:r w:rsidR="001F653E"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ся чаще всего.</w:t>
      </w:r>
    </w:p>
    <w:p w:rsidR="001F653E" w:rsidRPr="001F71D2" w:rsidRDefault="001F653E" w:rsidP="001F71D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1F71D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Несчастные случаи происходят при несоблюдении мер предосторожности</w:t>
      </w:r>
    </w:p>
    <w:p w:rsidR="001F653E" w:rsidRPr="001F71D2" w:rsidRDefault="001F653E" w:rsidP="001F71D2">
      <w:pPr>
        <w:shd w:val="clear" w:color="auto" w:fill="FFFFFF"/>
        <w:spacing w:before="150"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Традиция украшения елки электрическими гирляндами приводит к повышенному риску возникновения пожара в доме. Дети в новогоднюю ночь обжигаются бенгальскими огнями, переворачивают на себя горячие блюда, ведь активно работает плита, духовка, а взрослые заняты подготовкой праздничного стола.</w:t>
      </w:r>
    </w:p>
    <w:p w:rsidR="001F653E" w:rsidRPr="001F71D2" w:rsidRDefault="001F653E" w:rsidP="001F71D2">
      <w:pPr>
        <w:shd w:val="clear" w:color="auto" w:fill="FFFFFF"/>
        <w:spacing w:before="150" w:after="15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 процессе запуска фейерверков можно получить травму и травмировать других. Усугубляет ситуацию алкогольное опьянение. Пиротехника — это не только ожоги, но и серьезные ранения, вплоть до ампутации конечностей. </w:t>
      </w:r>
    </w:p>
    <w:p w:rsidR="001F653E" w:rsidRPr="001F71D2" w:rsidRDefault="001F653E" w:rsidP="001F71D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1F71D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Родители, бабушки и дедушки могут помочь предотвратить ожоговые травмы у себя и детей</w:t>
      </w:r>
    </w:p>
    <w:p w:rsidR="001F653E" w:rsidRPr="001F71D2" w:rsidRDefault="001F653E" w:rsidP="001F71D2">
      <w:pPr>
        <w:shd w:val="clear" w:color="auto" w:fill="FFFFFF"/>
        <w:spacing w:before="150" w:after="15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Нужно знать правила безопасности, касающиеся тепла и огня, обсудить их с семьей и знать</w:t>
      </w:r>
      <w:r w:rsid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,</w:t>
      </w: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как действовать при ожогах и травмах: </w:t>
      </w:r>
    </w:p>
    <w:p w:rsidR="001F653E" w:rsidRPr="001F71D2" w:rsidRDefault="001F653E" w:rsidP="001F71D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1F71D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Про фейерверки</w:t>
      </w:r>
    </w:p>
    <w:p w:rsidR="001F653E" w:rsidRPr="001F71D2" w:rsidRDefault="001F653E" w:rsidP="001F71D2">
      <w:pPr>
        <w:shd w:val="clear" w:color="auto" w:fill="FFFFFF"/>
        <w:spacing w:before="150" w:after="15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Убедитесь, что поблизости есть огнетушитель или ведро воды. Одежда отвечающего за фейерверки не должна быть свободной, она может воспламениться. Важно следовать всем указаниям на этикетке фейерверка. Если на устройстве нет этикетки с предупреждением или инструкциями, не поджигайте его. Не зажигайте салют в руке, особенно у ребенка, рядом с детьми. </w:t>
      </w:r>
    </w:p>
    <w:p w:rsidR="001F653E" w:rsidRPr="001F71D2" w:rsidRDefault="001F653E" w:rsidP="001F71D2">
      <w:pPr>
        <w:shd w:val="clear" w:color="auto" w:fill="FFFFFF"/>
        <w:spacing w:before="150" w:after="15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Никогда не стойте над фейерверком, который не стреляет. Не пытайтесь разжечь его заново. Никогда не используйте фейерверки в помещении, на балконе.</w:t>
      </w:r>
    </w:p>
    <w:p w:rsidR="001F653E" w:rsidRPr="001F71D2" w:rsidRDefault="001F653E" w:rsidP="001F71D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1F71D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Про бенгальские огни</w:t>
      </w:r>
    </w:p>
    <w:p w:rsidR="001F653E" w:rsidRPr="001F71D2" w:rsidRDefault="001F653E" w:rsidP="001F71D2">
      <w:pPr>
        <w:shd w:val="clear" w:color="auto" w:fill="FFFFFF"/>
        <w:spacing w:before="150" w:after="15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Убедитесь, что дети держат бенгальские огни правильно – на расстоянии от себя, других людей и легковоспламеняющихся материалов. Как только огонь перестает гореть, сразу же заберите его у детей, стержень остается горячим еще долгое время. </w:t>
      </w:r>
    </w:p>
    <w:p w:rsidR="001F653E" w:rsidRPr="001F71D2" w:rsidRDefault="001F653E" w:rsidP="001F71D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1F71D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Про новогоднюю елку</w:t>
      </w:r>
    </w:p>
    <w:p w:rsidR="001F653E" w:rsidRPr="001F71D2" w:rsidRDefault="001F653E" w:rsidP="001F71D2">
      <w:pPr>
        <w:shd w:val="clear" w:color="auto" w:fill="FFFFFF"/>
        <w:spacing w:before="150" w:after="15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lastRenderedPageBreak/>
        <w:t>Заранее определите, где будет стоять ёлка. Это место должно быть подальше от каминов, радиаторов отопления или переносных обогревателей. Позаботьтесь о том, чтобы дерево стояло подальше от дверей и не мешало проходу (входу/выходу).</w:t>
      </w:r>
    </w:p>
    <w:p w:rsidR="001F653E" w:rsidRPr="001F71D2" w:rsidRDefault="001F653E" w:rsidP="001F71D2">
      <w:pPr>
        <w:shd w:val="clear" w:color="auto" w:fill="FFFFFF"/>
        <w:spacing w:before="150" w:after="15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Если вы покупаете искусственное дерево, убедитесь, что на нем написано «Огнестойкое».</w:t>
      </w:r>
      <w:r w:rsid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</w:t>
      </w: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Проверьте все электрические гирлянды, чтобы они не были изношенными, не было оголенных проводов, чтобы все лампочки горели. Убедитесь, что провода не зажаты мебелью, не проходят под ковриками.</w:t>
      </w:r>
    </w:p>
    <w:p w:rsidR="001F653E" w:rsidRPr="001F71D2" w:rsidRDefault="001F653E" w:rsidP="001F71D2">
      <w:pPr>
        <w:shd w:val="clear" w:color="auto" w:fill="FFFFFF"/>
        <w:spacing w:before="150" w:after="15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Повесьте гирлянду повыше, чтобы маленькие дети не могли достать лампочки и попытаться засунуть их в рот.</w:t>
      </w:r>
      <w:r w:rsid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</w:t>
      </w: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Выключайте все гирлянды, когда ложитесь спать или выходите из дома.</w:t>
      </w:r>
    </w:p>
    <w:p w:rsidR="001F653E" w:rsidRPr="001F71D2" w:rsidRDefault="001F653E" w:rsidP="001F71D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1F71D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Про свечи</w:t>
      </w:r>
    </w:p>
    <w:p w:rsidR="001F653E" w:rsidRPr="001F71D2" w:rsidRDefault="001F653E" w:rsidP="001F71D2">
      <w:pPr>
        <w:shd w:val="clear" w:color="auto" w:fill="FFFFFF"/>
        <w:spacing w:before="150" w:after="15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Зажженные свечи нельзя устанавливать рядом с елкой, с растениями, на полу, если дома маленькие дети и животные.</w:t>
      </w:r>
      <w:r w:rsid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</w:t>
      </w: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Всегда размещайте свечи в таком месте, где их нельзя опрокинуть.</w:t>
      </w:r>
      <w:r w:rsid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</w:t>
      </w: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Держите свечи подальше от других украшений и оберточной бумаги.</w:t>
      </w:r>
    </w:p>
    <w:p w:rsidR="001F653E" w:rsidRPr="001F71D2" w:rsidRDefault="001F653E" w:rsidP="001F71D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1F71D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Про камин</w:t>
      </w:r>
    </w:p>
    <w:p w:rsidR="001F653E" w:rsidRPr="001F71D2" w:rsidRDefault="001F653E" w:rsidP="001F71D2">
      <w:pPr>
        <w:shd w:val="clear" w:color="auto" w:fill="FFFFFF"/>
        <w:spacing w:before="150" w:after="15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Уберите все лишнее от камина чтобы искры не попали на газеты, ковровые покрытия.</w:t>
      </w:r>
      <w:r w:rsid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</w:t>
      </w: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Не подпускайте к нему детей, стеклянные дверцы могут быть горячими и вызвать серьезные ожоги. Дверцы камина остаются горячими еще долго после того, как огонь погас.</w:t>
      </w:r>
    </w:p>
    <w:p w:rsidR="001F653E" w:rsidRPr="001F71D2" w:rsidRDefault="001F653E" w:rsidP="001F71D2">
      <w:pPr>
        <w:shd w:val="clear" w:color="auto" w:fill="FFFFFF"/>
        <w:spacing w:before="150" w:after="15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Перед тем как разжечь огонь, уберите с камина бумагу и все украшения. Убедитесь, что дымоход открыт.</w:t>
      </w:r>
      <w:r w:rsid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</w:t>
      </w: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Не сжигайте в камине оберточную бумагу, вспышка огня и искры могут привести к внезапному возгоранию и интенсивному горению.</w:t>
      </w:r>
    </w:p>
    <w:p w:rsidR="001F653E" w:rsidRPr="001F71D2" w:rsidRDefault="001F653E" w:rsidP="001F71D2">
      <w:pPr>
        <w:shd w:val="clear" w:color="auto" w:fill="FFFFFF"/>
        <w:spacing w:before="150" w:after="15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Используйте камин, только когда вы дома и не спите. Тушите огонь, если выходите из дома или ложитесь спать.</w:t>
      </w:r>
      <w:r w:rsid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</w:t>
      </w: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Спички, зажигалки и свечи храните в недоступном для детей месте.</w:t>
      </w:r>
    </w:p>
    <w:p w:rsidR="001F653E" w:rsidRPr="001F71D2" w:rsidRDefault="001F653E" w:rsidP="001F71D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1F71D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Про праздничные блюда</w:t>
      </w:r>
    </w:p>
    <w:p w:rsidR="001F653E" w:rsidRPr="001F71D2" w:rsidRDefault="001F653E" w:rsidP="001F71D2">
      <w:pPr>
        <w:shd w:val="clear" w:color="auto" w:fill="FFFFFF"/>
        <w:spacing w:before="150" w:after="15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Держите горячие напитки и пищу подальше от краев столов и столешниц, где они могут быть легко опрокинуты.</w:t>
      </w:r>
      <w:r w:rsid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</w:t>
      </w: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Ручки сковород, кастрюль отворачивайте от себя, чтобы ребенок не потянулся за ними и не опрокинул тяжелое и горячее блюдо. </w:t>
      </w:r>
    </w:p>
    <w:p w:rsidR="001F653E" w:rsidRPr="001F653E" w:rsidRDefault="001F653E" w:rsidP="001F71D2">
      <w:pPr>
        <w:shd w:val="clear" w:color="auto" w:fill="FFFFFF"/>
        <w:spacing w:before="150" w:after="150" w:line="240" w:lineRule="auto"/>
        <w:ind w:firstLine="567"/>
        <w:jc w:val="both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Следите за ребенком, чтобы не потянул за скатерть. Во время приготовления еды, попросите кого-то из взрослых присмотреть за детьми.</w:t>
      </w:r>
      <w:r w:rsid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</w:t>
      </w:r>
      <w:r w:rsidRPr="001F71D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Детям любого возраста предлагайте достаточно охлаждённую еду и напитки.</w:t>
      </w:r>
      <w:r w:rsidRPr="001F653E">
        <w:rPr>
          <w:rFonts w:ascii="Arial" w:eastAsia="Times New Roman" w:hAnsi="Arial" w:cs="Arial"/>
          <w:color w:val="212529"/>
          <w:sz w:val="32"/>
          <w:szCs w:val="32"/>
          <w:lang w:eastAsia="ru-RU"/>
        </w:rPr>
        <w:t> </w:t>
      </w:r>
    </w:p>
    <w:p w:rsidR="001F653E" w:rsidRPr="001F653E" w:rsidRDefault="001F653E" w:rsidP="001F653E">
      <w:pPr>
        <w:shd w:val="clear" w:color="auto" w:fill="ECF5FF"/>
        <w:spacing w:after="0" w:line="240" w:lineRule="auto"/>
        <w:rPr>
          <w:rFonts w:ascii="Arial" w:eastAsia="Times New Roman" w:hAnsi="Arial" w:cs="Arial"/>
          <w:color w:val="5E35B1"/>
          <w:sz w:val="32"/>
          <w:szCs w:val="32"/>
          <w:lang w:eastAsia="ru-RU"/>
        </w:rPr>
      </w:pPr>
      <w:r w:rsidRPr="001F653E">
        <w:rPr>
          <w:rFonts w:ascii="Arial" w:eastAsia="Times New Roman" w:hAnsi="Arial" w:cs="Arial"/>
          <w:i/>
          <w:iCs/>
          <w:color w:val="5E35B1"/>
          <w:sz w:val="32"/>
          <w:lang w:eastAsia="ru-RU"/>
        </w:rPr>
        <w:t>Чаще напоминайте детям о безопасности. </w:t>
      </w:r>
    </w:p>
    <w:p w:rsidR="001F653E" w:rsidRPr="001F653E" w:rsidRDefault="001F653E" w:rsidP="001F653E">
      <w:pPr>
        <w:shd w:val="clear" w:color="auto" w:fill="ECF5FF"/>
        <w:spacing w:after="0" w:line="240" w:lineRule="auto"/>
        <w:rPr>
          <w:rFonts w:ascii="Arial" w:eastAsia="Times New Roman" w:hAnsi="Arial" w:cs="Arial"/>
          <w:color w:val="5E35B1"/>
          <w:sz w:val="32"/>
          <w:szCs w:val="32"/>
          <w:lang w:eastAsia="ru-RU"/>
        </w:rPr>
      </w:pPr>
      <w:r w:rsidRPr="001F653E">
        <w:rPr>
          <w:rFonts w:ascii="Arial" w:eastAsia="Times New Roman" w:hAnsi="Arial" w:cs="Arial"/>
          <w:i/>
          <w:iCs/>
          <w:color w:val="5E35B1"/>
          <w:sz w:val="32"/>
          <w:lang w:eastAsia="ru-RU"/>
        </w:rPr>
        <w:t>Составьте план эвакуации при пожаре и отработайте его на практике. Убедитесь, что каждый член семьи знает, что делать. </w:t>
      </w:r>
    </w:p>
    <w:p w:rsidR="001F653E" w:rsidRPr="001F653E" w:rsidRDefault="001F653E" w:rsidP="001F653E">
      <w:pPr>
        <w:shd w:val="clear" w:color="auto" w:fill="ECF5FF"/>
        <w:spacing w:line="240" w:lineRule="auto"/>
        <w:rPr>
          <w:rFonts w:ascii="Arial" w:eastAsia="Times New Roman" w:hAnsi="Arial" w:cs="Arial"/>
          <w:color w:val="5E35B1"/>
          <w:sz w:val="32"/>
          <w:szCs w:val="32"/>
          <w:lang w:eastAsia="ru-RU"/>
        </w:rPr>
      </w:pPr>
      <w:r w:rsidRPr="001F653E">
        <w:rPr>
          <w:rFonts w:ascii="Arial" w:eastAsia="Times New Roman" w:hAnsi="Arial" w:cs="Arial"/>
          <w:i/>
          <w:iCs/>
          <w:color w:val="5E35B1"/>
          <w:sz w:val="32"/>
          <w:lang w:eastAsia="ru-RU"/>
        </w:rPr>
        <w:t>Немедленно звоните по номеру 103 или 112, чтобы сообщить о любых несчастных случаях.</w:t>
      </w:r>
    </w:p>
    <w:sectPr w:rsidR="001F653E" w:rsidRPr="001F653E" w:rsidSect="001F71D2">
      <w:pgSz w:w="11906" w:h="16838"/>
      <w:pgMar w:top="567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653E"/>
    <w:rsid w:val="001F653E"/>
    <w:rsid w:val="001F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2BE8F7-D1CF-4058-ACB9-DF0056C9E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6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F653E"/>
    <w:rPr>
      <w:b/>
      <w:bCs/>
    </w:rPr>
  </w:style>
  <w:style w:type="character" w:styleId="a5">
    <w:name w:val="Emphasis"/>
    <w:basedOn w:val="a0"/>
    <w:uiPriority w:val="20"/>
    <w:qFormat/>
    <w:rsid w:val="001F653E"/>
    <w:rPr>
      <w:i/>
      <w:iCs/>
    </w:rPr>
  </w:style>
  <w:style w:type="character" w:styleId="a6">
    <w:name w:val="Hyperlink"/>
    <w:basedOn w:val="a0"/>
    <w:uiPriority w:val="99"/>
    <w:semiHidden/>
    <w:unhideWhenUsed/>
    <w:rsid w:val="001F653E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F6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65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7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3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34864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53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216221">
                              <w:blockQuote w:val="1"/>
                              <w:marLeft w:val="0"/>
                              <w:marRight w:val="72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single" w:sz="12" w:space="4" w:color="5E35B1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7539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52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890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9291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65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119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781002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4537328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4995356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1542930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21795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236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332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2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6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35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4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68785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77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538465">
                              <w:blockQuote w:val="1"/>
                              <w:marLeft w:val="0"/>
                              <w:marRight w:val="72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single" w:sz="12" w:space="4" w:color="5E35B1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3955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442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265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179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195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018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74142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8130737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01289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3903439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693373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5537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8373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51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46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60110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99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751658">
                              <w:blockQuote w:val="1"/>
                              <w:marLeft w:val="0"/>
                              <w:marRight w:val="72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single" w:sz="12" w:space="4" w:color="5E35B1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526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7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082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906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0845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06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8143400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9412971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2052572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3660620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234203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85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19149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83541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612</Words>
  <Characters>3491</Characters>
  <Application>Microsoft Office Word</Application>
  <DocSecurity>0</DocSecurity>
  <Lines>29</Lines>
  <Paragraphs>8</Paragraphs>
  <ScaleCrop>false</ScaleCrop>
  <Company>.</Company>
  <LinksUpToDate>false</LinksUpToDate>
  <CharactersWithSpaces>4095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</cp:lastModifiedBy>
  <cp:revision>2</cp:revision>
  <dcterms:created xsi:type="dcterms:W3CDTF">2021-12-16T07:38:00Z</dcterms:created>
  <dcterms:modified xsi:type="dcterms:W3CDTF">2021-12-16T07:50:00Z</dcterms:modified>
</cp:coreProperties>
</file>